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61" w:rsidRPr="00D40B61" w:rsidRDefault="00D40B61" w:rsidP="00D40B61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autoSpaceDE w:val="0"/>
        <w:autoSpaceDN w:val="0"/>
        <w:adjustRightInd w:val="0"/>
        <w:jc w:val="both"/>
      </w:pPr>
      <w:r w:rsidRPr="00D40B61">
        <w:t>О внесении изменени</w:t>
      </w:r>
      <w:r w:rsidR="00DC05B9">
        <w:t>й</w:t>
      </w:r>
      <w:r w:rsidRPr="00D40B61">
        <w:t xml:space="preserve"> в государственную программу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годы, утвержденную постановлением правительства Еврейской автономной области от 25.12.2018 № 492-пп</w:t>
      </w:r>
    </w:p>
    <w:p w:rsidR="00D40B61" w:rsidRPr="00D40B61" w:rsidRDefault="00D40B61" w:rsidP="00D40B61">
      <w:pPr>
        <w:autoSpaceDE w:val="0"/>
        <w:autoSpaceDN w:val="0"/>
        <w:adjustRightInd w:val="0"/>
        <w:jc w:val="both"/>
      </w:pPr>
    </w:p>
    <w:p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:rsidR="00D40B61" w:rsidRPr="00D40B61" w:rsidRDefault="00D40B61" w:rsidP="00D40B61">
      <w:pPr>
        <w:autoSpaceDE w:val="0"/>
        <w:autoSpaceDN w:val="0"/>
        <w:adjustRightInd w:val="0"/>
        <w:ind w:firstLine="709"/>
        <w:jc w:val="both"/>
      </w:pPr>
      <w:r w:rsidRPr="00D40B61">
        <w:t>Правительство Еврейской автономной области</w:t>
      </w:r>
    </w:p>
    <w:p w:rsidR="00D40B61" w:rsidRPr="00D40B61" w:rsidRDefault="00D40B61" w:rsidP="00D40B61">
      <w:pPr>
        <w:autoSpaceDE w:val="0"/>
        <w:autoSpaceDN w:val="0"/>
        <w:adjustRightInd w:val="0"/>
      </w:pPr>
      <w:r w:rsidRPr="00D40B61">
        <w:t>ПОСТАНОВЛЯЕТ:</w:t>
      </w:r>
    </w:p>
    <w:p w:rsidR="00D40B61" w:rsidRDefault="00D40B61" w:rsidP="00D40B61">
      <w:pPr>
        <w:autoSpaceDE w:val="0"/>
        <w:autoSpaceDN w:val="0"/>
        <w:adjustRightInd w:val="0"/>
        <w:ind w:firstLine="709"/>
        <w:jc w:val="both"/>
      </w:pPr>
      <w:r w:rsidRPr="00D40B61">
        <w:t xml:space="preserve">1. Внести в государственную </w:t>
      </w:r>
      <w:hyperlink r:id="rId7" w:history="1">
        <w:r w:rsidRPr="00D40B61">
          <w:t>программу</w:t>
        </w:r>
      </w:hyperlink>
      <w:r w:rsidRPr="00D40B61">
        <w:t xml:space="preserve">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годы, </w:t>
      </w:r>
      <w:proofErr w:type="gramStart"/>
      <w:r w:rsidRPr="00D40B61">
        <w:t>утвержденную</w:t>
      </w:r>
      <w:proofErr w:type="gramEnd"/>
      <w:r w:rsidRPr="00D40B61">
        <w:t xml:space="preserve"> постановлением правительства Еврейской автономной области от 25.12.2018 № 492-пп «Об утверждении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годы»</w:t>
      </w:r>
      <w:r w:rsidR="005E5256">
        <w:t>,</w:t>
      </w:r>
      <w:r w:rsidRPr="00D40B61">
        <w:t xml:space="preserve"> </w:t>
      </w:r>
      <w:r w:rsidR="005E5256">
        <w:t xml:space="preserve">следующие </w:t>
      </w:r>
      <w:r w:rsidRPr="00D40B61">
        <w:t>изменени</w:t>
      </w:r>
      <w:r w:rsidR="005E5256">
        <w:t>я:</w:t>
      </w:r>
    </w:p>
    <w:p w:rsidR="00F54CFD" w:rsidRDefault="009141CF" w:rsidP="00351B80">
      <w:pPr>
        <w:autoSpaceDE w:val="0"/>
        <w:autoSpaceDN w:val="0"/>
        <w:adjustRightInd w:val="0"/>
        <w:ind w:firstLine="709"/>
        <w:jc w:val="both"/>
      </w:pPr>
      <w:r>
        <w:t>1.1. </w:t>
      </w:r>
      <w:r w:rsidR="00F54CFD">
        <w:t>Строк</w:t>
      </w:r>
      <w:r w:rsidR="00351B80">
        <w:t>у</w:t>
      </w:r>
      <w:r w:rsidR="00F54CFD">
        <w:t xml:space="preserve"> «</w:t>
      </w:r>
      <w:r w:rsidR="00351B80">
        <w:t>Ответственный исполнитель государственной программы</w:t>
      </w:r>
      <w:r w:rsidR="00E34910" w:rsidRPr="005E5256">
        <w:t>»</w:t>
      </w:r>
      <w:r w:rsidR="00F54CFD">
        <w:t xml:space="preserve"> раздела 1 «</w:t>
      </w:r>
      <w:r w:rsidR="00F54CFD" w:rsidRPr="00D40B61">
        <w:rPr>
          <w:lang w:eastAsia="ru-RU"/>
        </w:rPr>
        <w:t>Паспорт</w:t>
      </w:r>
      <w:r w:rsidR="00F54CFD">
        <w:rPr>
          <w:lang w:eastAsia="ru-RU"/>
        </w:rPr>
        <w:t xml:space="preserve"> </w:t>
      </w:r>
      <w:r w:rsidR="00F54CFD" w:rsidRPr="00D40B61">
        <w:rPr>
          <w:lang w:eastAsia="ru-RU"/>
        </w:rPr>
        <w:t>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</w:t>
      </w:r>
      <w:r w:rsidR="00F54CFD">
        <w:t>» изложить в следующей редакции: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60"/>
      </w:tblGrid>
      <w:tr w:rsidR="00F54CFD" w:rsidRPr="00351B80" w:rsidTr="00351B80">
        <w:trPr>
          <w:trHeight w:val="675"/>
        </w:trPr>
        <w:tc>
          <w:tcPr>
            <w:tcW w:w="3402" w:type="dxa"/>
          </w:tcPr>
          <w:p w:rsidR="00F54CFD" w:rsidRPr="00351B80" w:rsidRDefault="00E56079" w:rsidP="00351B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1B80">
              <w:rPr>
                <w:sz w:val="24"/>
                <w:szCs w:val="24"/>
                <w:lang w:eastAsia="ru-RU"/>
              </w:rPr>
              <w:t>«</w:t>
            </w:r>
            <w:r w:rsidR="00351B80" w:rsidRPr="00351B80">
              <w:rPr>
                <w:sz w:val="24"/>
                <w:szCs w:val="24"/>
              </w:rPr>
              <w:t>Ответственный исполн</w:t>
            </w:r>
            <w:r w:rsidR="00351B80">
              <w:rPr>
                <w:sz w:val="24"/>
                <w:szCs w:val="24"/>
              </w:rPr>
              <w:t>итель государственной программы</w:t>
            </w:r>
          </w:p>
        </w:tc>
        <w:tc>
          <w:tcPr>
            <w:tcW w:w="6060" w:type="dxa"/>
          </w:tcPr>
          <w:p w:rsidR="00F54CFD" w:rsidRPr="00351B80" w:rsidRDefault="00351B80" w:rsidP="001633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</w:t>
            </w:r>
            <w:r w:rsidRPr="00351B80">
              <w:rPr>
                <w:sz w:val="24"/>
                <w:szCs w:val="24"/>
              </w:rPr>
              <w:t xml:space="preserve"> по государственной охране объектов культурного наслед</w:t>
            </w:r>
            <w:r>
              <w:rPr>
                <w:sz w:val="24"/>
                <w:szCs w:val="24"/>
              </w:rPr>
              <w:t>ия Еврейской автономной области».</w:t>
            </w:r>
          </w:p>
        </w:tc>
      </w:tr>
    </w:tbl>
    <w:p w:rsidR="00351B80" w:rsidRDefault="00351B80" w:rsidP="00B20FC8">
      <w:pPr>
        <w:widowControl w:val="0"/>
        <w:autoSpaceDE w:val="0"/>
        <w:autoSpaceDN w:val="0"/>
        <w:ind w:firstLine="709"/>
        <w:jc w:val="both"/>
      </w:pPr>
      <w:r w:rsidRPr="00351B80">
        <w:t>1.2.</w:t>
      </w:r>
      <w:r>
        <w:t> </w:t>
      </w:r>
      <w:r w:rsidRPr="00351B80">
        <w:t>В разделе 2 «Общая характеристика сферы реализации государственной программы, в том числе основных проблем, и прогноз ее развития»</w:t>
      </w:r>
      <w:r>
        <w:t>:</w:t>
      </w:r>
    </w:p>
    <w:p w:rsidR="00351B80" w:rsidRDefault="00351B80" w:rsidP="00B20FC8">
      <w:pPr>
        <w:widowControl w:val="0"/>
        <w:autoSpaceDE w:val="0"/>
        <w:autoSpaceDN w:val="0"/>
        <w:ind w:firstLine="709"/>
        <w:jc w:val="both"/>
      </w:pPr>
      <w:r>
        <w:t>- абзац второй изложить в следующей редакции:</w:t>
      </w:r>
    </w:p>
    <w:p w:rsidR="00351B80" w:rsidRDefault="00351B80" w:rsidP="00351B80">
      <w:pPr>
        <w:autoSpaceDE w:val="0"/>
        <w:autoSpaceDN w:val="0"/>
        <w:adjustRightInd w:val="0"/>
        <w:ind w:firstLine="709"/>
        <w:jc w:val="both"/>
      </w:pPr>
      <w:r>
        <w:t xml:space="preserve">«В соответствии со </w:t>
      </w:r>
      <w:hyperlink r:id="rId8" w:history="1">
        <w:r w:rsidRPr="00DE44C8">
          <w:t>статьями 9.2</w:t>
        </w:r>
      </w:hyperlink>
      <w:r w:rsidRPr="00DE44C8">
        <w:t xml:space="preserve">, </w:t>
      </w:r>
      <w:hyperlink r:id="rId9" w:history="1">
        <w:r w:rsidRPr="00DE44C8">
          <w:t>33</w:t>
        </w:r>
      </w:hyperlink>
      <w:r w:rsidRPr="00DE44C8">
        <w:t xml:space="preserve"> </w:t>
      </w:r>
      <w:r>
        <w:t xml:space="preserve">Федерального закона от 25.06.2002 № 73-ФЗ «Об объектах культурного наследия (памятниках истории и культуры) народов Российской Федерации» государственная охрана </w:t>
      </w:r>
      <w:r>
        <w:lastRenderedPageBreak/>
        <w:t>объектов культурного наследия регионального значения, выявленных объектов культурного наследия является обязанностью регионального органа охраны памятников. Во исполнение федерального законодательства в Еврейской автономной области создан орган исполнительный власти Еврейской автономной области, не наделенный иными полномочиями, кроме государственной охраны памятников истории и культуры, - инспекция по государственной охране объектов культурного наследия Еврейской автономной области (далее – инспекция по государственной охране объектов культурного наследия)</w:t>
      </w:r>
      <w:proofErr w:type="gramStart"/>
      <w:r>
        <w:t>.»</w:t>
      </w:r>
      <w:proofErr w:type="gramEnd"/>
      <w:r>
        <w:t>;</w:t>
      </w:r>
    </w:p>
    <w:p w:rsidR="00351B80" w:rsidRPr="00DE44C8" w:rsidRDefault="00DE44C8" w:rsidP="00351B80">
      <w:pPr>
        <w:autoSpaceDE w:val="0"/>
        <w:autoSpaceDN w:val="0"/>
        <w:adjustRightInd w:val="0"/>
        <w:ind w:firstLine="709"/>
        <w:jc w:val="both"/>
      </w:pPr>
      <w:r>
        <w:t>-</w:t>
      </w:r>
      <w:r>
        <w:rPr>
          <w:lang w:val="en-US"/>
        </w:rPr>
        <w:t> </w:t>
      </w:r>
      <w:r w:rsidR="00351B80">
        <w:t xml:space="preserve">в абзаце третьем слова «Управление по государственной охране объектов культурного наследия» заменить словами </w:t>
      </w:r>
      <w:r>
        <w:t xml:space="preserve">«Инспекция </w:t>
      </w:r>
      <w:r>
        <w:t>по государственной охране объектов культурного наследия</w:t>
      </w:r>
      <w:r>
        <w:t>».</w:t>
      </w:r>
    </w:p>
    <w:p w:rsidR="00DE44C8" w:rsidRDefault="00DE44C8" w:rsidP="00DE44C8">
      <w:pPr>
        <w:autoSpaceDE w:val="0"/>
        <w:autoSpaceDN w:val="0"/>
        <w:adjustRightInd w:val="0"/>
        <w:ind w:firstLine="709"/>
        <w:jc w:val="both"/>
      </w:pPr>
      <w:r>
        <w:t>1.3. </w:t>
      </w:r>
      <w:r w:rsidRPr="00DE44C8">
        <w:t>В абзаце двадцать четвертом раздела 3</w:t>
      </w:r>
      <w:r w:rsidRPr="00DE44C8">
        <w:t xml:space="preserve"> </w:t>
      </w:r>
      <w:r w:rsidRPr="00DE44C8">
        <w:t>«</w:t>
      </w:r>
      <w:r w:rsidRPr="00DE44C8">
        <w:t>Приоритеты государственной политики в сфере реализации государственной программы, цель и задачи государственной программы</w:t>
      </w:r>
      <w:r w:rsidRPr="00DE44C8">
        <w:t>»</w:t>
      </w:r>
      <w:r>
        <w:t xml:space="preserve"> слова «</w:t>
      </w:r>
      <w:r>
        <w:t>управлении по государственной охране объектов культурного наследия</w:t>
      </w:r>
      <w:r>
        <w:t>» заменить словами «инспекции</w:t>
      </w:r>
      <w:r>
        <w:t xml:space="preserve"> по государственной охране объектов культурного наследия</w:t>
      </w:r>
      <w:r>
        <w:t>».</w:t>
      </w:r>
    </w:p>
    <w:p w:rsidR="00E57D34" w:rsidRDefault="00DE44C8" w:rsidP="00E57D34">
      <w:pPr>
        <w:autoSpaceDE w:val="0"/>
        <w:autoSpaceDN w:val="0"/>
        <w:adjustRightInd w:val="0"/>
        <w:ind w:firstLine="709"/>
        <w:jc w:val="both"/>
      </w:pPr>
      <w:r w:rsidRPr="00E57D34">
        <w:t>1.</w:t>
      </w:r>
      <w:r w:rsidR="00E57D34">
        <w:t>4. </w:t>
      </w:r>
      <w:r w:rsidRPr="00E57D34">
        <w:t>В разделе 4 «</w:t>
      </w:r>
      <w:r w:rsidRPr="00E57D34">
        <w:t>Перечень показателей (индикаторов) государственной программы</w:t>
      </w:r>
      <w:r w:rsidRPr="00E57D34">
        <w:t>»</w:t>
      </w:r>
      <w:r w:rsidR="00E57D34">
        <w:t xml:space="preserve"> слова «</w:t>
      </w:r>
      <w:r w:rsidR="00E57D34">
        <w:t>управления по государственной охране объектов культурного наследия</w:t>
      </w:r>
      <w:r w:rsidR="00E57D34">
        <w:t>» заменить словами «инспекции</w:t>
      </w:r>
      <w:r w:rsidR="00E57D34">
        <w:t xml:space="preserve"> по государственной охране объектов культурного наследия</w:t>
      </w:r>
      <w:r w:rsidR="00E57D34">
        <w:t>».</w:t>
      </w:r>
    </w:p>
    <w:p w:rsidR="00CB60F0" w:rsidRDefault="00E57D34" w:rsidP="00CB60F0">
      <w:pPr>
        <w:widowControl w:val="0"/>
        <w:autoSpaceDE w:val="0"/>
        <w:autoSpaceDN w:val="0"/>
        <w:ind w:firstLine="709"/>
        <w:jc w:val="both"/>
      </w:pPr>
      <w:r>
        <w:t>1.</w:t>
      </w:r>
      <w:r>
        <w:t>5</w:t>
      </w:r>
      <w:r w:rsidR="00CB60F0">
        <w:t>. </w:t>
      </w:r>
      <w:r>
        <w:t xml:space="preserve">В </w:t>
      </w:r>
      <w:hyperlink r:id="rId10" w:history="1">
        <w:r w:rsidRPr="00E57D34">
          <w:t>таблице 2</w:t>
        </w:r>
      </w:hyperlink>
      <w:r>
        <w:t xml:space="preserve"> </w:t>
      </w:r>
      <w:r w:rsidR="00CB60F0">
        <w:t>«</w:t>
      </w:r>
      <w:r w:rsidR="00CB60F0" w:rsidRPr="00D40B61">
        <w:rPr>
          <w:lang w:eastAsia="ru-RU"/>
        </w:rPr>
        <w:t>Мероприятия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</w:t>
      </w:r>
      <w:r w:rsidR="00CB60F0">
        <w:t>»</w:t>
      </w:r>
      <w:r>
        <w:t xml:space="preserve"> раздела 7 </w:t>
      </w:r>
      <w:r w:rsidR="00CB60F0">
        <w:t>«</w:t>
      </w:r>
      <w:r>
        <w:t>Система программных (подпрограммных) мероприятий</w:t>
      </w:r>
      <w:r w:rsidR="00CB60F0">
        <w:t>»</w:t>
      </w:r>
      <w:r>
        <w:t>:</w:t>
      </w:r>
    </w:p>
    <w:p w:rsidR="00E57D34" w:rsidRPr="00CB60F0" w:rsidRDefault="00CB60F0" w:rsidP="00CB60F0">
      <w:pPr>
        <w:widowControl w:val="0"/>
        <w:autoSpaceDE w:val="0"/>
        <w:autoSpaceDN w:val="0"/>
        <w:ind w:firstLine="709"/>
        <w:jc w:val="both"/>
      </w:pPr>
      <w:r w:rsidRPr="00CB60F0">
        <w:t>- </w:t>
      </w:r>
      <w:r w:rsidR="00E57D34" w:rsidRPr="00CB60F0">
        <w:t xml:space="preserve">в графе 3 </w:t>
      </w:r>
      <w:hyperlink r:id="rId11" w:history="1">
        <w:r w:rsidR="00E57D34" w:rsidRPr="00CB60F0">
          <w:t>слова</w:t>
        </w:r>
      </w:hyperlink>
      <w:r w:rsidRPr="00CB60F0">
        <w:t xml:space="preserve"> «</w:t>
      </w:r>
      <w:r w:rsidRPr="00CB60F0">
        <w:rPr>
          <w:lang w:eastAsia="ru-RU"/>
        </w:rPr>
        <w:t>Управление по государственной охране объектов культурного наследия</w:t>
      </w:r>
      <w:r w:rsidRPr="00CB60F0">
        <w:t>»</w:t>
      </w:r>
      <w:r w:rsidR="00E57D34" w:rsidRPr="00CB60F0">
        <w:t xml:space="preserve"> заменить словами </w:t>
      </w:r>
      <w:r w:rsidRPr="00CB60F0">
        <w:t>«</w:t>
      </w:r>
      <w:r w:rsidRPr="00CB60F0">
        <w:rPr>
          <w:lang w:eastAsia="ru-RU"/>
        </w:rPr>
        <w:t>Инспекция</w:t>
      </w:r>
      <w:r w:rsidRPr="00CB60F0">
        <w:rPr>
          <w:lang w:eastAsia="ru-RU"/>
        </w:rPr>
        <w:t xml:space="preserve"> по государственной охране объектов культурного наследия</w:t>
      </w:r>
      <w:r w:rsidRPr="00CB60F0">
        <w:t>.</w:t>
      </w:r>
    </w:p>
    <w:p w:rsidR="00CB60F0" w:rsidRDefault="00CB60F0" w:rsidP="00CB60F0">
      <w:pPr>
        <w:autoSpaceDE w:val="0"/>
        <w:autoSpaceDN w:val="0"/>
        <w:adjustRightInd w:val="0"/>
        <w:ind w:firstLine="709"/>
        <w:jc w:val="both"/>
      </w:pPr>
      <w:r>
        <w:t>1.6. </w:t>
      </w:r>
      <w:r>
        <w:t xml:space="preserve">В </w:t>
      </w:r>
      <w:hyperlink r:id="rId12" w:history="1">
        <w:r w:rsidRPr="00CB60F0">
          <w:t xml:space="preserve">абзаце </w:t>
        </w:r>
        <w:r>
          <w:t>втором</w:t>
        </w:r>
        <w:r w:rsidRPr="00CB60F0">
          <w:t xml:space="preserve"> раздела 8</w:t>
        </w:r>
      </w:hyperlink>
      <w:r>
        <w:t xml:space="preserve"> </w:t>
      </w:r>
      <w:r>
        <w:t>«</w:t>
      </w:r>
      <w:r>
        <w:t>Механизм реализации государственной программы</w:t>
      </w:r>
      <w:r>
        <w:t>» слова «</w:t>
      </w:r>
      <w:r>
        <w:t>управление по государственной охране объектов культурного наследия</w:t>
      </w:r>
      <w:r>
        <w:t>» заменить словами «инспекция</w:t>
      </w:r>
      <w:r>
        <w:t xml:space="preserve"> по государственной охране объектов культурного наследия</w:t>
      </w:r>
      <w:r>
        <w:t>»</w:t>
      </w:r>
      <w:r>
        <w:t>.</w:t>
      </w:r>
    </w:p>
    <w:p w:rsidR="00CB60F0" w:rsidRDefault="00CB60F0" w:rsidP="00CB60F0">
      <w:pPr>
        <w:autoSpaceDE w:val="0"/>
        <w:autoSpaceDN w:val="0"/>
        <w:adjustRightInd w:val="0"/>
        <w:ind w:firstLine="709"/>
        <w:jc w:val="both"/>
        <w:outlineLvl w:val="0"/>
      </w:pPr>
      <w:r w:rsidRPr="00CB60F0">
        <w:t xml:space="preserve">1.7. В абзаце первом раздела </w:t>
      </w:r>
      <w:r w:rsidRPr="00CB60F0">
        <w:rPr>
          <w:bCs/>
        </w:rPr>
        <w:t>9</w:t>
      </w:r>
      <w:r w:rsidRPr="00CB60F0">
        <w:rPr>
          <w:bCs/>
        </w:rPr>
        <w:t xml:space="preserve"> </w:t>
      </w:r>
      <w:r w:rsidRPr="00CB60F0">
        <w:rPr>
          <w:bCs/>
        </w:rPr>
        <w:t>«</w:t>
      </w:r>
      <w:r w:rsidRPr="00CB60F0">
        <w:rPr>
          <w:bCs/>
        </w:rPr>
        <w:t>Прогноз сводных показателей государственных заданий</w:t>
      </w:r>
      <w:r w:rsidRPr="00CB60F0">
        <w:rPr>
          <w:bCs/>
        </w:rPr>
        <w:t xml:space="preserve"> </w:t>
      </w:r>
      <w:r w:rsidRPr="00CB60F0">
        <w:rPr>
          <w:bCs/>
        </w:rPr>
        <w:t>по этапам реализации государственной программы</w:t>
      </w:r>
      <w:r>
        <w:rPr>
          <w:bCs/>
        </w:rPr>
        <w:t>» слова «</w:t>
      </w:r>
      <w:r>
        <w:t>Управление по государственной охране объектов культурного</w:t>
      </w:r>
      <w:r>
        <w:t xml:space="preserve"> наследия» заменить словами «Инспекция</w:t>
      </w:r>
      <w:r>
        <w:t xml:space="preserve"> по государственной охране объектов культурного наследия</w:t>
      </w:r>
      <w:r>
        <w:t>».</w:t>
      </w:r>
    </w:p>
    <w:p w:rsidR="00CB60F0" w:rsidRPr="00CB60F0" w:rsidRDefault="00CB60F0" w:rsidP="00CB60F0">
      <w:pPr>
        <w:widowControl w:val="0"/>
        <w:autoSpaceDE w:val="0"/>
        <w:autoSpaceDN w:val="0"/>
        <w:ind w:firstLine="709"/>
        <w:jc w:val="both"/>
      </w:pPr>
      <w:r w:rsidRPr="00CB60F0">
        <w:t>1.8. </w:t>
      </w:r>
      <w:r w:rsidRPr="00CB60F0">
        <w:t xml:space="preserve">В </w:t>
      </w:r>
      <w:hyperlink r:id="rId13" w:history="1">
        <w:r w:rsidRPr="00CB60F0">
          <w:t xml:space="preserve">таблице </w:t>
        </w:r>
        <w:r w:rsidRPr="00CB60F0">
          <w:t>3</w:t>
        </w:r>
      </w:hyperlink>
      <w:r w:rsidRPr="00CB60F0">
        <w:t xml:space="preserve"> «Ресурсное обеспечение реализации государственной программы Еврейской автономной области за счет средств областного бюджета </w:t>
      </w:r>
      <w:r>
        <w:t>«</w:t>
      </w:r>
      <w:r w:rsidRPr="00CB60F0">
        <w:t>Сохранение, популяризация и государственная охрана объектов культурного наследия Еврейской автономной области</w:t>
      </w:r>
      <w:r>
        <w:t>»</w:t>
      </w:r>
      <w:r w:rsidRPr="00CB60F0">
        <w:t xml:space="preserve"> на 2019 </w:t>
      </w:r>
      <w:r>
        <w:t>–</w:t>
      </w:r>
      <w:r w:rsidRPr="00CB60F0">
        <w:t xml:space="preserve"> 2025 годы» раздела </w:t>
      </w:r>
      <w:r>
        <w:t>10</w:t>
      </w:r>
      <w:r w:rsidRPr="00CB60F0">
        <w:t xml:space="preserve"> </w:t>
      </w:r>
      <w:r>
        <w:t>«</w:t>
      </w:r>
      <w:r w:rsidRPr="00CB60F0">
        <w:t>Ресурсное обеспечение реализации государственной программы</w:t>
      </w:r>
      <w:r>
        <w:t>»</w:t>
      </w:r>
      <w:r w:rsidRPr="00CB60F0">
        <w:t>:</w:t>
      </w:r>
    </w:p>
    <w:p w:rsidR="00CB60F0" w:rsidRPr="00CB60F0" w:rsidRDefault="00CB60F0" w:rsidP="00CB60F0">
      <w:pPr>
        <w:widowControl w:val="0"/>
        <w:autoSpaceDE w:val="0"/>
        <w:autoSpaceDN w:val="0"/>
        <w:ind w:firstLine="709"/>
        <w:jc w:val="both"/>
      </w:pPr>
      <w:r w:rsidRPr="00CB60F0">
        <w:t xml:space="preserve">- в графе 3 </w:t>
      </w:r>
      <w:hyperlink r:id="rId14" w:history="1">
        <w:r w:rsidRPr="00CB60F0">
          <w:t>слова</w:t>
        </w:r>
      </w:hyperlink>
      <w:r w:rsidRPr="00CB60F0">
        <w:t xml:space="preserve"> «</w:t>
      </w:r>
      <w:r w:rsidRPr="00CB60F0">
        <w:rPr>
          <w:lang w:eastAsia="ru-RU"/>
        </w:rPr>
        <w:t xml:space="preserve">Управление по государственной охране объектов </w:t>
      </w:r>
      <w:r w:rsidRPr="00CB60F0">
        <w:rPr>
          <w:lang w:eastAsia="ru-RU"/>
        </w:rPr>
        <w:lastRenderedPageBreak/>
        <w:t>культурного наследия</w:t>
      </w:r>
      <w:r w:rsidRPr="00CB60F0">
        <w:t>» заменить словами «</w:t>
      </w:r>
      <w:r w:rsidRPr="00CB60F0">
        <w:rPr>
          <w:lang w:eastAsia="ru-RU"/>
        </w:rPr>
        <w:t>Инспекция по государственной охране объектов культурного наследия</w:t>
      </w:r>
      <w:r w:rsidRPr="00CB60F0">
        <w:t>.</w:t>
      </w:r>
      <w:bookmarkStart w:id="0" w:name="_GoBack"/>
      <w:bookmarkEnd w:id="0"/>
    </w:p>
    <w:p w:rsidR="00E57D34" w:rsidRDefault="00E57D34" w:rsidP="0062425A">
      <w:pPr>
        <w:autoSpaceDE w:val="0"/>
        <w:autoSpaceDN w:val="0"/>
        <w:adjustRightInd w:val="0"/>
        <w:jc w:val="both"/>
      </w:pPr>
    </w:p>
    <w:p w:rsidR="00351B80" w:rsidRPr="00351B80" w:rsidRDefault="00351B80" w:rsidP="0062425A">
      <w:pPr>
        <w:widowControl w:val="0"/>
        <w:autoSpaceDE w:val="0"/>
        <w:autoSpaceDN w:val="0"/>
        <w:jc w:val="both"/>
      </w:pPr>
    </w:p>
    <w:p w:rsidR="00305B7E" w:rsidRDefault="00305B7E" w:rsidP="00305B7E">
      <w:pPr>
        <w:autoSpaceDE w:val="0"/>
        <w:autoSpaceDN w:val="0"/>
        <w:adjustRightInd w:val="0"/>
        <w:jc w:val="both"/>
      </w:pPr>
      <w:bookmarkStart w:id="1" w:name="P355"/>
      <w:bookmarkEnd w:id="1"/>
    </w:p>
    <w:p w:rsidR="00913E76" w:rsidRDefault="00305B7E" w:rsidP="009141CF">
      <w:pPr>
        <w:autoSpaceDE w:val="0"/>
        <w:autoSpaceDN w:val="0"/>
        <w:adjustRightInd w:val="0"/>
        <w:jc w:val="both"/>
      </w:pPr>
      <w:r>
        <w:t xml:space="preserve">Губернатор области                       </w:t>
      </w:r>
      <w:r w:rsidR="009141CF">
        <w:t xml:space="preserve">                                 </w:t>
      </w:r>
      <w:r>
        <w:t xml:space="preserve">             </w:t>
      </w:r>
      <w:r w:rsidR="004C3670">
        <w:t xml:space="preserve"> </w:t>
      </w:r>
      <w:r w:rsidR="00F40BD4">
        <w:t>Р.Э. Гольдштей</w:t>
      </w:r>
      <w:r w:rsidR="009141CF">
        <w:t>н</w:t>
      </w:r>
    </w:p>
    <w:sectPr w:rsidR="00913E76" w:rsidSect="0062425A">
      <w:headerReference w:type="default" r:id="rId15"/>
      <w:pgSz w:w="11905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D4" w:rsidRDefault="008B52D4" w:rsidP="002723EA">
      <w:r>
        <w:separator/>
      </w:r>
    </w:p>
  </w:endnote>
  <w:endnote w:type="continuationSeparator" w:id="0">
    <w:p w:rsidR="008B52D4" w:rsidRDefault="008B52D4" w:rsidP="002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D4" w:rsidRDefault="008B52D4" w:rsidP="002723EA">
      <w:r>
        <w:separator/>
      </w:r>
    </w:p>
  </w:footnote>
  <w:footnote w:type="continuationSeparator" w:id="0">
    <w:p w:rsidR="008B52D4" w:rsidRDefault="008B52D4" w:rsidP="0027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765434"/>
      <w:docPartObj>
        <w:docPartGallery w:val="Page Numbers (Top of Page)"/>
        <w:docPartUnique/>
      </w:docPartObj>
    </w:sdtPr>
    <w:sdtContent>
      <w:p w:rsidR="00351B80" w:rsidRDefault="00351B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25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8B"/>
    <w:rsid w:val="0000022F"/>
    <w:rsid w:val="000121BF"/>
    <w:rsid w:val="0001529A"/>
    <w:rsid w:val="00075896"/>
    <w:rsid w:val="000B2189"/>
    <w:rsid w:val="000D3115"/>
    <w:rsid w:val="000F14B0"/>
    <w:rsid w:val="000F337B"/>
    <w:rsid w:val="00104262"/>
    <w:rsid w:val="00130E12"/>
    <w:rsid w:val="00132E7A"/>
    <w:rsid w:val="00163308"/>
    <w:rsid w:val="0016701E"/>
    <w:rsid w:val="00181BE1"/>
    <w:rsid w:val="001A0FF0"/>
    <w:rsid w:val="001A5653"/>
    <w:rsid w:val="001E1864"/>
    <w:rsid w:val="001E4570"/>
    <w:rsid w:val="001F0891"/>
    <w:rsid w:val="002056E2"/>
    <w:rsid w:val="00232087"/>
    <w:rsid w:val="0023752F"/>
    <w:rsid w:val="0025319E"/>
    <w:rsid w:val="00253B10"/>
    <w:rsid w:val="00263C47"/>
    <w:rsid w:val="002723EA"/>
    <w:rsid w:val="00296274"/>
    <w:rsid w:val="00297BBB"/>
    <w:rsid w:val="00305B7E"/>
    <w:rsid w:val="0031570C"/>
    <w:rsid w:val="00326140"/>
    <w:rsid w:val="00327ED7"/>
    <w:rsid w:val="00345B55"/>
    <w:rsid w:val="00351B80"/>
    <w:rsid w:val="003645E9"/>
    <w:rsid w:val="00371D84"/>
    <w:rsid w:val="0039396B"/>
    <w:rsid w:val="003A3D5D"/>
    <w:rsid w:val="003B2427"/>
    <w:rsid w:val="003C1D03"/>
    <w:rsid w:val="003D74FA"/>
    <w:rsid w:val="0043347E"/>
    <w:rsid w:val="00434BE4"/>
    <w:rsid w:val="004B49CC"/>
    <w:rsid w:val="004C3670"/>
    <w:rsid w:val="004C6912"/>
    <w:rsid w:val="004D56BC"/>
    <w:rsid w:val="004E06AE"/>
    <w:rsid w:val="004E578C"/>
    <w:rsid w:val="004F0D43"/>
    <w:rsid w:val="004F1C3C"/>
    <w:rsid w:val="00512828"/>
    <w:rsid w:val="00537753"/>
    <w:rsid w:val="00565DC7"/>
    <w:rsid w:val="005738C1"/>
    <w:rsid w:val="005772C0"/>
    <w:rsid w:val="005B6D2E"/>
    <w:rsid w:val="005E5256"/>
    <w:rsid w:val="0062425A"/>
    <w:rsid w:val="00632816"/>
    <w:rsid w:val="006445C6"/>
    <w:rsid w:val="00650EDF"/>
    <w:rsid w:val="006662FE"/>
    <w:rsid w:val="0068698D"/>
    <w:rsid w:val="00692E3D"/>
    <w:rsid w:val="006C66BB"/>
    <w:rsid w:val="006E0486"/>
    <w:rsid w:val="006E182A"/>
    <w:rsid w:val="006E6B64"/>
    <w:rsid w:val="00705912"/>
    <w:rsid w:val="007243B7"/>
    <w:rsid w:val="00724407"/>
    <w:rsid w:val="00736077"/>
    <w:rsid w:val="007563F7"/>
    <w:rsid w:val="00767735"/>
    <w:rsid w:val="007A568A"/>
    <w:rsid w:val="00817543"/>
    <w:rsid w:val="00823DA1"/>
    <w:rsid w:val="00880A6D"/>
    <w:rsid w:val="00881D8E"/>
    <w:rsid w:val="00886ED1"/>
    <w:rsid w:val="0089188B"/>
    <w:rsid w:val="008B34BE"/>
    <w:rsid w:val="008B52D4"/>
    <w:rsid w:val="008C0279"/>
    <w:rsid w:val="008D7832"/>
    <w:rsid w:val="008E51B5"/>
    <w:rsid w:val="008F2628"/>
    <w:rsid w:val="008F3DB7"/>
    <w:rsid w:val="00902022"/>
    <w:rsid w:val="00913E76"/>
    <w:rsid w:val="009141CF"/>
    <w:rsid w:val="00920E7A"/>
    <w:rsid w:val="00991C6F"/>
    <w:rsid w:val="009A0BA1"/>
    <w:rsid w:val="009C5683"/>
    <w:rsid w:val="009F29DD"/>
    <w:rsid w:val="00A14D75"/>
    <w:rsid w:val="00A17EAF"/>
    <w:rsid w:val="00A62245"/>
    <w:rsid w:val="00A77F01"/>
    <w:rsid w:val="00AF0412"/>
    <w:rsid w:val="00AF418A"/>
    <w:rsid w:val="00B20FC8"/>
    <w:rsid w:val="00B22930"/>
    <w:rsid w:val="00B504EE"/>
    <w:rsid w:val="00B51EB3"/>
    <w:rsid w:val="00B638B3"/>
    <w:rsid w:val="00B84879"/>
    <w:rsid w:val="00BA3FBB"/>
    <w:rsid w:val="00BC5B82"/>
    <w:rsid w:val="00C36976"/>
    <w:rsid w:val="00C43812"/>
    <w:rsid w:val="00C65729"/>
    <w:rsid w:val="00C94FD5"/>
    <w:rsid w:val="00CA0B84"/>
    <w:rsid w:val="00CB60F0"/>
    <w:rsid w:val="00CC30DE"/>
    <w:rsid w:val="00CF6A82"/>
    <w:rsid w:val="00D10861"/>
    <w:rsid w:val="00D13CB2"/>
    <w:rsid w:val="00D31984"/>
    <w:rsid w:val="00D40B61"/>
    <w:rsid w:val="00DA701A"/>
    <w:rsid w:val="00DC05B9"/>
    <w:rsid w:val="00DC1C4D"/>
    <w:rsid w:val="00DC5FF1"/>
    <w:rsid w:val="00DE44C8"/>
    <w:rsid w:val="00DE5438"/>
    <w:rsid w:val="00E34910"/>
    <w:rsid w:val="00E56079"/>
    <w:rsid w:val="00E57D34"/>
    <w:rsid w:val="00EE4046"/>
    <w:rsid w:val="00EF2216"/>
    <w:rsid w:val="00F1201A"/>
    <w:rsid w:val="00F12E57"/>
    <w:rsid w:val="00F263FE"/>
    <w:rsid w:val="00F35392"/>
    <w:rsid w:val="00F40BD4"/>
    <w:rsid w:val="00F54CFD"/>
    <w:rsid w:val="00F60E87"/>
    <w:rsid w:val="00F75A9B"/>
    <w:rsid w:val="00F872B2"/>
    <w:rsid w:val="00FA48AB"/>
    <w:rsid w:val="00FC2CB5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numbering" w:customStyle="1" w:styleId="11">
    <w:name w:val="Нет списка1"/>
    <w:next w:val="a2"/>
    <w:uiPriority w:val="99"/>
    <w:semiHidden/>
    <w:unhideWhenUsed/>
    <w:rsid w:val="00D40B61"/>
  </w:style>
  <w:style w:type="paragraph" w:styleId="a6">
    <w:name w:val="header"/>
    <w:basedOn w:val="a"/>
    <w:link w:val="a7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40B61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D40B61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40B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0B61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40B61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40B61"/>
    <w:pPr>
      <w:widowControl w:val="0"/>
      <w:autoSpaceDE w:val="0"/>
      <w:autoSpaceDN w:val="0"/>
    </w:pPr>
    <w:rPr>
      <w:rFonts w:ascii="Calibri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40B61"/>
    <w:pPr>
      <w:widowControl w:val="0"/>
      <w:autoSpaceDE w:val="0"/>
      <w:autoSpaceDN w:val="0"/>
    </w:pPr>
    <w:rPr>
      <w:rFonts w:ascii="Calibri" w:hAnsi="Calibri" w:cs="Calibri"/>
      <w:b/>
      <w:sz w:val="22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40B6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40B61"/>
    <w:rPr>
      <w:color w:val="800080"/>
      <w:u w:val="single"/>
    </w:rPr>
  </w:style>
  <w:style w:type="table" w:styleId="ae">
    <w:name w:val="Table Grid"/>
    <w:basedOn w:val="a1"/>
    <w:uiPriority w:val="59"/>
    <w:rsid w:val="00C9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5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numbering" w:customStyle="1" w:styleId="11">
    <w:name w:val="Нет списка1"/>
    <w:next w:val="a2"/>
    <w:uiPriority w:val="99"/>
    <w:semiHidden/>
    <w:unhideWhenUsed/>
    <w:rsid w:val="00D40B61"/>
  </w:style>
  <w:style w:type="paragraph" w:styleId="a6">
    <w:name w:val="header"/>
    <w:basedOn w:val="a"/>
    <w:link w:val="a7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40B61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D40B61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40B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0B61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40B61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40B61"/>
    <w:pPr>
      <w:widowControl w:val="0"/>
      <w:autoSpaceDE w:val="0"/>
      <w:autoSpaceDN w:val="0"/>
    </w:pPr>
    <w:rPr>
      <w:rFonts w:ascii="Calibri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40B61"/>
    <w:pPr>
      <w:widowControl w:val="0"/>
      <w:autoSpaceDE w:val="0"/>
      <w:autoSpaceDN w:val="0"/>
    </w:pPr>
    <w:rPr>
      <w:rFonts w:ascii="Calibri" w:hAnsi="Calibri" w:cs="Calibri"/>
      <w:b/>
      <w:sz w:val="22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40B6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40B61"/>
    <w:rPr>
      <w:color w:val="800080"/>
      <w:u w:val="single"/>
    </w:rPr>
  </w:style>
  <w:style w:type="table" w:styleId="ae">
    <w:name w:val="Table Grid"/>
    <w:basedOn w:val="a1"/>
    <w:uiPriority w:val="59"/>
    <w:rsid w:val="00C9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5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0F5DD037301550221A31357D834838A459C58AE7E75A66BE57FFFD59F20CAA07FED7D58C3DC2B81F3FD9E4FA44066FA24F615912QBRDF" TargetMode="External"/><Relationship Id="rId13" Type="http://schemas.openxmlformats.org/officeDocument/2006/relationships/hyperlink" Target="consultantplus://offline/ref=95932CBBCD501DB32742570A0C1215B9BFFD514A608659A5D4E47EA46F843B53ED2FBA1DE39808DB6E32087C984F05B1F57B14F6C205F2478AA515n4s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D988F3EA939F58998AF7614F4FF3281A62BBD584857DAC931E4DD56F18D7A3661FFF3005B65E503BA6402DA32A63896822A074ADD8A971BAF2BBx0s4E" TargetMode="External"/><Relationship Id="rId12" Type="http://schemas.openxmlformats.org/officeDocument/2006/relationships/hyperlink" Target="consultantplus://offline/ref=C837F5DA88CCB058A83DD07AE05F8540B80EBCFF5F8199CD65D7B77E81BDAC7185024EFEA4ED191C421B84B310B408DBDD3717700635821AD3791Bq7w4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932CBBCD501DB32742570A0C1215B9BFFD514A608659A5D4E47EA46F843B53ED2FBA1DE39808DB6E340678984F05B1F57B14F6C205F2478AA515n4s8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5932CBBCD501DB32742570A0C1215B9BFFD514A608659A5D4E47EA46F843B53ED2FBA1DE39808DB6E32087C984F05B1F57B14F6C205F2478AA515n4s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0F5DD037301550221A31357D834838A459C58AE7E75A66BE57FFFD59F20CAA07FED7D18F30C2B81F3FD9E4FA44066FA24F615912QBRDF" TargetMode="External"/><Relationship Id="rId14" Type="http://schemas.openxmlformats.org/officeDocument/2006/relationships/hyperlink" Target="consultantplus://offline/ref=95932CBBCD501DB32742570A0C1215B9BFFD514A608659A5D4E47EA46F843B53ED2FBA1DE39808DB6E340678984F05B1F57B14F6C205F2478AA515n4s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Тромса Светлана Станиславовна</dc:creator>
  <cp:lastModifiedBy>Ермаков Михаил Сергеевич</cp:lastModifiedBy>
  <cp:revision>16</cp:revision>
  <cp:lastPrinted>2021-01-25T05:13:00Z</cp:lastPrinted>
  <dcterms:created xsi:type="dcterms:W3CDTF">2021-01-25T02:16:00Z</dcterms:created>
  <dcterms:modified xsi:type="dcterms:W3CDTF">2021-04-07T05:58:00Z</dcterms:modified>
</cp:coreProperties>
</file>